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38" w:rsidRPr="00C50F38" w:rsidRDefault="00C50F38" w:rsidP="00C50F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УТВЕРЖДЕНЫ</w:t>
      </w:r>
    </w:p>
    <w:p w:rsidR="00C50F38" w:rsidRPr="00C50F38" w:rsidRDefault="00C50F38" w:rsidP="00C50F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 xml:space="preserve">Приказом   директора </w:t>
      </w:r>
    </w:p>
    <w:p w:rsidR="00C50F38" w:rsidRPr="00C50F38" w:rsidRDefault="00C50F38" w:rsidP="00C50F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ООО «УК «Железнодорожник»</w:t>
      </w:r>
    </w:p>
    <w:p w:rsidR="00C50F38" w:rsidRPr="00C50F38" w:rsidRDefault="00C50F38" w:rsidP="00C50F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от «____» ___________ 2023 года № _________</w:t>
      </w:r>
    </w:p>
    <w:p w:rsidR="00C50F38" w:rsidRPr="00C50F38" w:rsidRDefault="00C50F38" w:rsidP="00C50F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0F38" w:rsidRPr="00C50F38" w:rsidRDefault="00C50F38" w:rsidP="00C50F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0F38" w:rsidRPr="00C50F38" w:rsidRDefault="00C50F38" w:rsidP="00C50F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ПРАВИЛА</w:t>
      </w:r>
    </w:p>
    <w:p w:rsidR="00C50F38" w:rsidRPr="00C50F38" w:rsidRDefault="00C50F38" w:rsidP="00C50F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обмена деловыми подарками и знаками</w:t>
      </w:r>
    </w:p>
    <w:p w:rsidR="00C50F38" w:rsidRPr="00C50F38" w:rsidRDefault="00C50F38" w:rsidP="00C50F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C50F38" w:rsidRPr="00C50F38" w:rsidRDefault="00C50F38" w:rsidP="00A152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в ООО «УК «</w:t>
      </w:r>
      <w:r w:rsidR="00007B4E">
        <w:rPr>
          <w:rFonts w:ascii="Times New Roman" w:hAnsi="Times New Roman" w:cs="Times New Roman"/>
          <w:sz w:val="28"/>
          <w:szCs w:val="28"/>
        </w:rPr>
        <w:t>Ж</w:t>
      </w:r>
      <w:bookmarkStart w:id="0" w:name="_GoBack"/>
      <w:bookmarkEnd w:id="0"/>
      <w:r w:rsidRPr="00C50F38">
        <w:rPr>
          <w:rFonts w:ascii="Times New Roman" w:hAnsi="Times New Roman" w:cs="Times New Roman"/>
          <w:sz w:val="28"/>
          <w:szCs w:val="28"/>
        </w:rPr>
        <w:t>елезнодорожник»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F38" w:rsidRPr="00C50F38" w:rsidRDefault="00C50F38" w:rsidP="00C50F3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1.1. Настоящие Правила включают в себя обязательные для соблюдения всеми работниками ООО «УК «Железнодорожник» (далее - Организация) основные принципы и правила служебного поведения при обмене деловыми подарками и знаками делового гостеприимства в целях надлежащего исполнения ими своих трудовых обязанностей, укрепления авторитета Организации, доверия и уважительного отношения к ней.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1.2. Под терминами "деловой подарок", "знак делового гостеприимства" понимаются подарки, полученные в связи: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- с должностным положением или в связи с исполнением служебных (должностных) обязанностей;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- протокольными мероприятиями, служебными командировками и другими официальными мероприятиями.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 xml:space="preserve">1.3. Правила разработаны в соответствии с положениями </w:t>
      </w:r>
      <w:hyperlink r:id="rId7" w:history="1">
        <w:r w:rsidRPr="00C50F3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50F3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8" w:history="1">
        <w:r w:rsidRPr="00C50F3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50F38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а также иных федеральных законов, нормативных правовых актов Президента Российской Федерации, Правительства Российской Федерации, других нормативных правовых актов Российской Федерации, внутренних документов Организации, с учетом Методических </w:t>
      </w:r>
      <w:hyperlink r:id="rId9" w:history="1">
        <w:r w:rsidRPr="00C50F38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C50F38">
        <w:rPr>
          <w:rFonts w:ascii="Times New Roman" w:hAnsi="Times New Roman" w:cs="Times New Roman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08.11.2013.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1.4. Организация поддерживает корпоративную культуру, в которой деловое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Организации.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1.5. В ходе исполнения своих трудовых обязанностей работникам Организации надлежит руководствоваться принципами и требованиями, установленными настоящими Правилами.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 xml:space="preserve">1.6. Ознакомление работников Организации с настоящими Правилами </w:t>
      </w:r>
      <w:r w:rsidRPr="00C50F38">
        <w:rPr>
          <w:rFonts w:ascii="Times New Roman" w:hAnsi="Times New Roman" w:cs="Times New Roman"/>
          <w:sz w:val="28"/>
          <w:szCs w:val="28"/>
        </w:rPr>
        <w:lastRenderedPageBreak/>
        <w:t>производится при приеме на работу, под подпись.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 xml:space="preserve">1.7. Организация осуществляет регулярный мониторинг хода и эффективности реализации антикоррупционной политики, в частности настоящего Положения. Если по результатам мониторинга возникают сомнения в эффективности реализуемых антикоррупционных мероприятий, в настоящие Правила вносятся изменения и дополнения. Пересмотр настоящих Правил проводится также в случае внесения изменений в Трудовой </w:t>
      </w:r>
      <w:hyperlink r:id="rId10" w:history="1">
        <w:r w:rsidRPr="00C50F3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C50F38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 о противодействии коррупции, изменения организационно-правовой формы Организации и т.д.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F38" w:rsidRPr="00C50F38" w:rsidRDefault="00C50F38" w:rsidP="00C50F3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2. Требования к деловым подаркам</w:t>
      </w:r>
    </w:p>
    <w:p w:rsidR="00C50F38" w:rsidRPr="00C50F38" w:rsidRDefault="00C50F38" w:rsidP="00C50F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и знакам делового гостеприимства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2.1. Деловые подарки и знаки делового гостеприимства являются общепринятым проявлением вежливости при осуществлении деятельности Организации.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2.2. Деловые подарки, подлежащие дарению, и знаки делового гостеприимства должны быть вручены и оказаны только от имени Организации.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2.3. Деловые подарки, подлежащие дарению, и знаки делового гостеприимства не должны: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- 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- 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-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 xml:space="preserve">- создавать </w:t>
      </w:r>
      <w:proofErr w:type="spellStart"/>
      <w:r w:rsidRPr="00C50F38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C50F38">
        <w:rPr>
          <w:rFonts w:ascii="Times New Roman" w:hAnsi="Times New Roman" w:cs="Times New Roman"/>
          <w:sz w:val="28"/>
          <w:szCs w:val="28"/>
        </w:rPr>
        <w:t xml:space="preserve"> риск для Организации, то есть ставить под сомнение имидж или деловую репутацию Организации или его работников;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- быть в форме наличных, безналичных денежных средств, ценных бумаг, драгоценных металлов.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2.4. Деловые подарки, подлежащие дарению, и знаки делового гостеприимства могут быть прямо связаны с установленными целями деятельности Организации с памятными датами, юбилеями, общенациональными, профессиональными праздниками.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F38" w:rsidRPr="00C50F38" w:rsidRDefault="00C50F38" w:rsidP="00C50F3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3. Права и обязанности работников при обмене</w:t>
      </w:r>
    </w:p>
    <w:p w:rsidR="00C50F38" w:rsidRPr="00C50F38" w:rsidRDefault="00C50F38" w:rsidP="00C50F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деловыми подарками и знаками делового гостеприимства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 xml:space="preserve">3.1. Работники, представляя интересы Организации или действуя от ее имени, должны соблюдать границы допустимого поведения при обмене </w:t>
      </w:r>
      <w:r w:rsidRPr="00C50F38">
        <w:rPr>
          <w:rFonts w:ascii="Times New Roman" w:hAnsi="Times New Roman" w:cs="Times New Roman"/>
          <w:sz w:val="28"/>
          <w:szCs w:val="28"/>
        </w:rPr>
        <w:lastRenderedPageBreak/>
        <w:t>деловыми подарками и проявлении делового гостеприимства.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3.2. Работники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Положением.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3.3. При получении делового подарка или знаков делового гостеприимства работники обязаны принимать меры по недопущению возможности возникновения конфликта интересов.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3.4. Работники не вправе использовать служебное положение в личных целях, включая использование имущества Организации, в том числе: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- для получения подарков, вознаграждения и иных выгод для себя лично и других лиц в обмен на оказание Организацией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- получения подарков, вознаграждения и иных выгод для себя лично и других лиц в процессе ведения дел Организации, как до, так и после проведения переговоров о заключении гражданско-правовых договоров и иных сделок.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3.5. Работники должны отказываться от предложений, получения подарков, оплаты их расходов и тому подобного, когда подобные действия могут повлиять или создать впечатление о влиянии на исход сделки или на принимаемые Организацией решения.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3.6. Организация может принять решение об участии в благотворительных мероприятиях, направленных на создание и упрочение своего имиджа. При этом план и бюджет участия в данных мероприятиях утверждается руководителем Организации.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3.7. В случае осуществления спонсорских, благотворительных программ Организация должна предварительно удостовериться, что предоставляемая ею помощь не будет использована в коррупционных целях или иным незаконным путем.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3.8. Работники обязаны: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- 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-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письменной форме уведомить об этом работодателя;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- сообщить в письменной форме о получении делового подарка и сдать его (за исключением канцелярских принадлежностей, которые в рамках официальных мероприятий и командировок предоставлены каждому участнику в целях исполнения им своих должностных обязанностей, цветов и ценных подарков, которые вручены в качестве поощрения (награды)).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3.9. Работникам Организации запрещается: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lastRenderedPageBreak/>
        <w:t>-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гостеприимства;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- просить, требовать, вынуждать контрагентов или иных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- принимать подарки в форме наличных, безналичных денежных средств, ценных бумаг, драгоценных металлов.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F38" w:rsidRPr="00C50F38" w:rsidRDefault="00C50F38" w:rsidP="00C50F3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4. Ответственность работников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4.1. Работники Организации несут дисциплинарную, административную и иную, предусмотренную законодательством Российской Федерации, ответственность за неисполнение настоящих Правил.</w:t>
      </w:r>
    </w:p>
    <w:p w:rsidR="00C50F38" w:rsidRPr="00C50F38" w:rsidRDefault="00C50F38" w:rsidP="00C50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F38" w:rsidRPr="00C50F38" w:rsidRDefault="00C50F38" w:rsidP="00C50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F38">
        <w:rPr>
          <w:rFonts w:ascii="Times New Roman" w:hAnsi="Times New Roman" w:cs="Times New Roman"/>
          <w:sz w:val="28"/>
          <w:szCs w:val="28"/>
        </w:rPr>
        <w:t>С настоящими Правилами ознакомлены: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411"/>
        <w:gridCol w:w="2262"/>
      </w:tblGrid>
      <w:tr w:rsidR="00C50F38" w:rsidRPr="00C50F38" w:rsidTr="003C01EB">
        <w:tc>
          <w:tcPr>
            <w:tcW w:w="84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F3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F3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F3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F38"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C50F38" w:rsidRPr="00C50F38" w:rsidRDefault="00C50F38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C50F38" w:rsidRPr="00C50F38" w:rsidRDefault="00C50F38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38" w:rsidRPr="00C50F38" w:rsidTr="003C01EB">
        <w:tc>
          <w:tcPr>
            <w:tcW w:w="846" w:type="dxa"/>
          </w:tcPr>
          <w:p w:rsidR="00220E24" w:rsidRPr="00C50F38" w:rsidRDefault="004B36FF" w:rsidP="00C50F3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50F38" w:rsidRPr="00C50F38" w:rsidRDefault="00C50F38" w:rsidP="00C50F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1C1" w:rsidRPr="00C50F38" w:rsidRDefault="006B01C1" w:rsidP="00C50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01C1" w:rsidRPr="00C50F38" w:rsidSect="00A3789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FF" w:rsidRDefault="004B36FF" w:rsidP="00C50F38">
      <w:pPr>
        <w:spacing w:after="0" w:line="240" w:lineRule="auto"/>
      </w:pPr>
      <w:r>
        <w:separator/>
      </w:r>
    </w:p>
  </w:endnote>
  <w:endnote w:type="continuationSeparator" w:id="0">
    <w:p w:rsidR="004B36FF" w:rsidRDefault="004B36FF" w:rsidP="00C5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411720"/>
      <w:docPartObj>
        <w:docPartGallery w:val="Page Numbers (Bottom of Page)"/>
        <w:docPartUnique/>
      </w:docPartObj>
    </w:sdtPr>
    <w:sdtContent>
      <w:p w:rsidR="00C50F38" w:rsidRDefault="00C50F3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203">
          <w:rPr>
            <w:noProof/>
          </w:rPr>
          <w:t>5</w:t>
        </w:r>
        <w:r>
          <w:fldChar w:fldCharType="end"/>
        </w:r>
      </w:p>
    </w:sdtContent>
  </w:sdt>
  <w:p w:rsidR="00C50F38" w:rsidRDefault="00C50F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FF" w:rsidRDefault="004B36FF" w:rsidP="00C50F38">
      <w:pPr>
        <w:spacing w:after="0" w:line="240" w:lineRule="auto"/>
      </w:pPr>
      <w:r>
        <w:separator/>
      </w:r>
    </w:p>
  </w:footnote>
  <w:footnote w:type="continuationSeparator" w:id="0">
    <w:p w:rsidR="004B36FF" w:rsidRDefault="004B36FF" w:rsidP="00C50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A7322"/>
    <w:multiLevelType w:val="hybridMultilevel"/>
    <w:tmpl w:val="9570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38"/>
    <w:rsid w:val="00007B4E"/>
    <w:rsid w:val="004B36FF"/>
    <w:rsid w:val="006B01C1"/>
    <w:rsid w:val="00A15203"/>
    <w:rsid w:val="00C5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C8E8"/>
  <w15:chartTrackingRefBased/>
  <w15:docId w15:val="{4F4033F3-CCB6-4CDA-9EE5-E11484CE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0F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0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F38"/>
  </w:style>
  <w:style w:type="table" w:styleId="a5">
    <w:name w:val="Table Grid"/>
    <w:basedOn w:val="a1"/>
    <w:uiPriority w:val="39"/>
    <w:rsid w:val="00C5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50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0F38"/>
  </w:style>
  <w:style w:type="paragraph" w:styleId="a8">
    <w:name w:val="Balloon Text"/>
    <w:basedOn w:val="a"/>
    <w:link w:val="a9"/>
    <w:uiPriority w:val="99"/>
    <w:semiHidden/>
    <w:unhideWhenUsed/>
    <w:rsid w:val="00A15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5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7D882B244D8539FD65C5FDADFE86D3601E9B767854CF99E1E5A2FF7A70AA2C5428BDBCE90EB87253731B9A0w3A9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F7D882B244D8539FD65C5FDADFE86D300AE8B66FD41BFBCF4B542AFFF750B2C10BDDD6D390F699242931wBAA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0F7D882B244D8539FD65C5FDADFE86D3600EDB7668B4CF99E1E5A2FF7A70AA2C5428BDBCE90EB87253731B9A0w3A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F7D882B244D8539FD65C5FDADFE86D3307EBB16D804CF99E1E5A2FF7A70AA2C5428BDBCE90EB87253731B9A0w3A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2023-03-30T09:10:00Z</cp:lastPrinted>
  <dcterms:created xsi:type="dcterms:W3CDTF">2023-03-30T09:00:00Z</dcterms:created>
  <dcterms:modified xsi:type="dcterms:W3CDTF">2023-03-30T10:03:00Z</dcterms:modified>
</cp:coreProperties>
</file>